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0" w:afterAutospacing="0" w:after="0"/>
        <w:ind w:left="4962" w:hanging="0"/>
        <w:jc w:val="center"/>
        <w:rPr>
          <w:rFonts w:ascii="PT Astra Serif" w:hAnsi="PT Astra Serif" w:cs="Times New Roman"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Cs/>
          <w:sz w:val="28"/>
          <w:szCs w:val="28"/>
          <w:lang w:val="ru-RU"/>
        </w:rPr>
      </w:r>
    </w:p>
    <w:p>
      <w:pPr>
        <w:pStyle w:val="Normal"/>
        <w:spacing w:beforeAutospacing="0" w:before="0" w:afterAutospacing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spacing w:beforeAutospacing="0" w:before="0" w:afterAutospacing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p>
      <w:pPr>
        <w:pStyle w:val="Normal"/>
        <w:spacing w:beforeAutospacing="0" w:before="0" w:afterAutospacing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tbl>
      <w:tblPr>
        <w:tblW w:w="9356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  <w:tblLook w:val="0600" w:noVBand="1" w:noHBand="1" w:firstRow="0" w:lastRow="0" w:firstColumn="0" w:lastColumn="0"/>
      </w:tblPr>
      <w:tblGrid>
        <w:gridCol w:w="5387"/>
        <w:gridCol w:w="3968"/>
      </w:tblGrid>
      <w:tr>
        <w:trPr/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beforeAutospacing="0" w:before="0" w:afterAutospacing="0" w:after="0"/>
              <w:ind w:firstLine="567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СОГЛАСОВАНО</w:t>
              <w:br/>
              <w:t>Педагогическим советом</w:t>
              <w:br/>
              <w:t>МКОУ «Центр образования Смородинский»</w:t>
            </w:r>
          </w:p>
          <w:p>
            <w:pPr>
              <w:pStyle w:val="Normal"/>
              <w:spacing w:beforeAutospacing="0" w:before="0" w:afterAutospacing="0" w:after="0"/>
              <w:ind w:firstLine="567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vertAlign w:val="superscript"/>
                <w:lang w:val="ru-RU"/>
              </w:rPr>
              <w:t>наименование ОО</w:t>
            </w:r>
          </w:p>
          <w:p>
            <w:pPr>
              <w:pStyle w:val="Normal"/>
              <w:spacing w:beforeAutospacing="0" w:before="0" w:afterAutospacing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(протокол от «30»08.2022 № 1)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beforeAutospacing="0" w:before="0" w:afterAutospacing="0" w:after="0"/>
              <w:ind w:firstLine="567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УТВЕРЖДЕНО</w:t>
              <w:br/>
              <w:t>Директор МКОУ «Центр образования Смородинский»</w:t>
            </w:r>
          </w:p>
          <w:p>
            <w:pPr>
              <w:pStyle w:val="Normal"/>
              <w:spacing w:beforeAutospacing="0" w:before="0" w:afterAutospacing="0" w:after="0"/>
              <w:ind w:left="1549" w:hanging="0"/>
              <w:rPr>
                <w:rFonts w:ascii="PT Astra Serif" w:hAnsi="PT Astra Serif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cs="Times New Roman" w:ascii="PT Astra Serif" w:hAnsi="PT Astra Serif"/>
                <w:sz w:val="28"/>
                <w:szCs w:val="28"/>
                <w:vertAlign w:val="superscript"/>
                <w:lang w:val="ru-RU"/>
              </w:rPr>
              <w:t>наименование ОО</w:t>
            </w:r>
          </w:p>
          <w:p>
            <w:pPr>
              <w:pStyle w:val="Normal"/>
              <w:spacing w:beforeAutospacing="0" w:before="0" w:afterAutospacing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_____________ И.В. Попович</w:t>
            </w:r>
          </w:p>
          <w:p>
            <w:pPr>
              <w:pStyle w:val="Normal"/>
              <w:tabs>
                <w:tab w:val="clear" w:pos="720"/>
                <w:tab w:val="left" w:pos="2508" w:leader="none"/>
              </w:tabs>
              <w:spacing w:beforeAutospacing="0" w:before="0" w:afterAutospacing="0" w:after="0"/>
              <w:ind w:firstLine="273"/>
              <w:rPr>
                <w:rFonts w:ascii="PT Astra Serif" w:hAnsi="PT Astra Serif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cs="Times New Roman" w:ascii="PT Astra Serif" w:hAnsi="PT Astra Serif"/>
                <w:sz w:val="28"/>
                <w:szCs w:val="28"/>
                <w:vertAlign w:val="superscript"/>
                <w:lang w:val="ru-RU"/>
              </w:rPr>
              <w:t>подпись</w:t>
            </w:r>
            <w:r>
              <w:rPr>
                <w:rFonts w:cs="Times New Roman" w:ascii="PT Astra Serif" w:hAnsi="PT Astra Serif"/>
                <w:bCs/>
                <w:sz w:val="28"/>
                <w:szCs w:val="28"/>
                <w:vertAlign w:val="superscript"/>
                <w:lang w:val="ru-RU"/>
              </w:rPr>
              <w:tab/>
              <w:t>ФИО</w:t>
            </w:r>
          </w:p>
          <w:p>
            <w:pPr>
              <w:pStyle w:val="Normal"/>
              <w:spacing w:beforeAutospacing="0" w:before="0" w:afterAutospacing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 xml:space="preserve">приказ от 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«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13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 xml:space="preserve">» 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сентября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 xml:space="preserve"> 2022  </w:t>
            </w:r>
            <w:r>
              <w:rPr>
                <w:rFonts w:cs="Times New Roman" w:ascii="PT Astra Serif" w:hAnsi="PT Astra Serif"/>
                <w:sz w:val="28"/>
                <w:szCs w:val="28"/>
                <w:lang w:val="ru-RU"/>
              </w:rPr>
              <w:t>года № 189-д</w:t>
            </w:r>
          </w:p>
        </w:tc>
      </w:tr>
    </w:tbl>
    <w:p>
      <w:pPr>
        <w:pStyle w:val="Normal"/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p>
      <w:pPr>
        <w:pStyle w:val="Normal"/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p>
      <w:pPr>
        <w:pStyle w:val="Normal"/>
        <w:spacing w:beforeAutospacing="0" w:before="0" w:afterAutospacing="0" w:after="0"/>
        <w:jc w:val="center"/>
        <w:rPr/>
      </w:pPr>
      <w:bookmarkStart w:id="2" w:name="__DdeLink__2671_893256049"/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 xml:space="preserve">Положение об электронном журнале </w:t>
      </w:r>
      <w:bookmarkEnd w:id="2"/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b/>
          <w:b/>
          <w:bCs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highlight w:val="yellow"/>
          <w:lang w:val="ru-RU"/>
        </w:rPr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b/>
          <w:b/>
          <w:bCs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highlight w:val="yellow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spacing w:beforeAutospacing="0" w:before="0" w:afterAutospacing="0" w:after="0"/>
        <w:contextualSpacing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Общие положения</w:t>
      </w:r>
    </w:p>
    <w:p>
      <w:pPr>
        <w:pStyle w:val="ListParagraph"/>
        <w:tabs>
          <w:tab w:val="clear" w:pos="720"/>
          <w:tab w:val="left" w:pos="993" w:leader="none"/>
        </w:tabs>
        <w:spacing w:beforeAutospacing="0" w:before="0" w:afterAutospacing="0" w:after="0"/>
        <w:ind w:left="987" w:hanging="0"/>
        <w:contextualSpacing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1.1.</w:t>
        <w:tab/>
        <w:t>Настоящее Положение об электронном журнале (далее – Положение) разработано в соответствии с: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Федеральным законом от 29.12.2012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273-ФЗ «Об образовании в Российской Федерации»;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Федеральным законом от 27.07.2006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152-ФЗ «О персональных данных»;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Федеральным законом от 27.07.2006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149-ФЗ «Об информации, информационных технологиях и защите информации»;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распоряжением Правительства Российской Федерации от 25.10.2014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</w:r>
      <w:r>
        <w:rPr>
          <w:rFonts w:ascii="PT Astra Serif" w:hAnsi="PT Astra Serif"/>
          <w:sz w:val="28"/>
          <w:szCs w:val="28"/>
          <w:lang w:val="ru-RU"/>
        </w:rPr>
        <w:t>распоряжением правительства Тульской области от 30.12.2015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ru-RU"/>
        </w:rPr>
        <w:t>1278-р «О региональной информационной системе управления сферой образования Тульской области»;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  <w:tab/>
        <w:t xml:space="preserve">письмом Министерства просвещения Российской Федерации от 01.10.2021 </w:t>
      </w:r>
      <w:r>
        <w:rPr>
          <w:rFonts w:cs="Times New Roman" w:ascii="PT Astra Serif" w:hAnsi="PT Astra Serif"/>
          <w:sz w:val="28"/>
          <w:szCs w:val="28"/>
          <w:lang w:val="ru-RU"/>
        </w:rPr>
        <w:t>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ru-RU"/>
        </w:rPr>
        <w:t>СК-403/08 «О ведении журналов успеваемости и выставлении отметок»;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  <w:tab/>
        <w:t>постановлением правительства Тульской области от 04.04.2016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119 «Об утверждении Положения о региональной информационной системе управления сферой образования Тульской области»;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приказом министерства образования Тульской области и министерства по информатизации, связи и вопросам открытого управления Тульской области от 06.02.2017 №</w:t>
      </w:r>
      <w:r>
        <w:rPr>
          <w:rFonts w:cs="Times New Roman" w:ascii="PT Astra Serif" w:hAnsi="PT Astra Serif"/>
          <w:sz w:val="28"/>
          <w:szCs w:val="28"/>
        </w:rPr>
        <w:t> </w:t>
      </w:r>
      <w:r>
        <w:rPr>
          <w:rFonts w:cs="Times New Roman" w:ascii="PT Astra Serif" w:hAnsi="PT Astra Serif"/>
          <w:sz w:val="28"/>
          <w:szCs w:val="28"/>
          <w:lang w:val="ru-RU"/>
        </w:rPr>
        <w:t>170/10-осн «Об утверждении регламентов эксплуатации и вывода из эксплуатации региональной информационной системы управления сферой образования Тульской области»;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иными нормативными правовыми актами Российской Федерации и Тульской области.</w:t>
      </w:r>
    </w:p>
    <w:p>
      <w:pPr>
        <w:pStyle w:val="Normal"/>
        <w:tabs>
          <w:tab w:val="clear" w:pos="720"/>
          <w:tab w:val="left" w:pos="1276" w:leader="none"/>
          <w:tab w:val="left" w:pos="9759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1.2.</w:t>
        <w:tab/>
        <w:t xml:space="preserve">Положение определяет правила ведения в </w:t>
      </w:r>
      <w:r>
        <w:rPr>
          <w:rFonts w:cs="Times New Roman" w:ascii="Tinos" w:hAnsi="Tinos"/>
          <w:position w:val="0"/>
          <w:sz w:val="28"/>
          <w:sz w:val="28"/>
          <w:szCs w:val="28"/>
          <w:u w:val="single"/>
          <w:vertAlign w:val="baseline"/>
          <w:lang w:val="ru-RU"/>
        </w:rPr>
        <w:t xml:space="preserve">МКОУ «Центр образования Смородинский» </w:t>
      </w:r>
      <w:r>
        <w:rPr>
          <w:rFonts w:cs="Times New Roman" w:ascii="PT Astra Serif" w:hAnsi="PT Astra Serif"/>
          <w:sz w:val="28"/>
          <w:szCs w:val="28"/>
          <w:lang w:val="ru-RU"/>
        </w:rPr>
        <w:t>электронного журнала, контроля за его ведением и особенности его хранения.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2.</w:t>
        <w:tab/>
        <w:t>Правила и порядок работы с электронным журналом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2.1.</w:t>
        <w:tab/>
        <w:t>Электронный журнал предназначен для индивидуального учета результатов освоения обучающимися образовательных программ, контроля успеваемости учеников, посещения ими занятий в течение учебного года и является обязательной документацией.</w:t>
      </w:r>
    </w:p>
    <w:p>
      <w:pPr>
        <w:pStyle w:val="Normal"/>
        <w:tabs>
          <w:tab w:val="clear" w:pos="720"/>
          <w:tab w:val="left" w:pos="1276" w:leader="none"/>
          <w:tab w:val="left" w:pos="9759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2.2.</w:t>
        <w:tab/>
        <w:t>Электронный журнал заводят ежегодно на каждый класс, который укомплектован в образовательной организации.</w:t>
      </w:r>
    </w:p>
    <w:p>
      <w:pPr>
        <w:pStyle w:val="Normal"/>
        <w:tabs>
          <w:tab w:val="clear" w:pos="720"/>
          <w:tab w:val="left" w:pos="1276" w:leader="none"/>
          <w:tab w:val="left" w:pos="9759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2.3.</w:t>
        <w:tab/>
        <w:t>Пользователями электронного журнала являются директор, администратор электронного журнала, заместители директора, учителя-предметники и классные руководители.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2.4.</w:t>
        <w:tab/>
        <w:t>Директор: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назначает лицо, ответственное за выполнение функции координации и контроля эксплуатации электронного журнала - администратора электронного журнала;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просматривает электронный журнал;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распечатывает страницы электронного журнала – при необходимости;</w:t>
      </w:r>
    </w:p>
    <w:p>
      <w:pPr>
        <w:pStyle w:val="Normal"/>
        <w:tabs>
          <w:tab w:val="clear" w:pos="720"/>
          <w:tab w:val="left" w:pos="993" w:leader="none"/>
          <w:tab w:val="left" w:pos="9498" w:leader="none"/>
        </w:tabs>
        <w:spacing w:beforeAutospacing="0" w:before="0" w:afterAutospacing="0" w:after="0"/>
        <w:ind w:firstLine="567"/>
        <w:contextualSpacing/>
        <w:jc w:val="both"/>
        <w:rPr>
          <w:rFonts w:ascii="PT Astra Serif" w:hAnsi="PT Astra Serif" w:cs="Times New Roman"/>
          <w:sz w:val="28"/>
          <w:szCs w:val="28"/>
          <w:vertAlign w:val="superscript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заверяет распечатанный вариант электронного журнала подписью и печатью образовательной организации;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заверяет электронный вариант журнала электронной подписью.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2.5.</w:t>
        <w:tab/>
        <w:t>Администратор электронного журнала имеет доступ ко всем страницам электронного журнала исходя из следующих функциональных возможностей: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настраивает системные параметры электронного журнала;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ежегодно до 29 августа создает новый учебный год;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создает учетные записи и определяет соответствующие права и роли пользователей в течение 2 рабочих дней с момента поручения директором образовательной организации;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редактирует профили пользователей при необходимости в течение 3 рабочих дней с момента обнаружения неточностей;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еженедельно осуществляет резервное копирование данных электронного журнала на двух внешних носителях и восстанавливает их (при необходимости);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ежемесячно архивирует данные электронного журнала на двух внешних носителях;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осуществляет импорт и экспорт данных между электронным журналом и внешней информационной системой, используемой в образовательной организации;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формирует необходимые отчеты в электронном журнале и выводит их в электронном и печатном виде по просьбе пользователей;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ежегодно до 5 сентября закрывает учебный год.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2.6.</w:t>
        <w:tab/>
        <w:t>Заместитель директора имеет доступ ко всем страницам электронного журнала с функциональными возможностями учителей-предметников и классных руководителей, а также: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вводит и актуализирует список сотрудников, сведения о сотрудниках, о методической деятельности, аттестационные сведения в течение 2 рабочих дней с момента приема на работу / получении сведений об изменении данных;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составляет учебный план, создает структуру учебного года (периоды обучения: четверти, триместры и т.д.), создает список предметов и курсов, преподаваемых в образовательной организации, настраивает системы оценивания в начале учебного года в течение 10 рабочих дней с момента наступления нормативного срока утверждения учебного плана;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составляет расписание (время уроков/занятий, список кабинетов) в течение 10 рабочих дней с момента наступления нормативного срока утверждения учебного плана;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 xml:space="preserve">создает классы / группы и подгруппы; 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ведет книгу движения учащихся ежегодно до 31 августа, в том числе в течение 5 рабочих дней с момента получения сведений об изменении данных вносит следующую информацию: перевод на следующий год, второгодники, выпускники, выбытие из образовательной организации, зачисление в образовательную организацию;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распечатывает страницы электронного журнала – при необходимости;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формирует сводные ведомости успеваемости на электронном и бумажном носителе;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переносит информацию из электронного журнала в стандартные формы данных для анализа и/или формирования отчетных форм;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проверяет электронные журналы на своевременность и правильность заполнения классными руководителями и учителями-предметниками в соответствии с разделами 3-4 настоящего Положения.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2.7.</w:t>
        <w:tab/>
        <w:t xml:space="preserve">Классные руководители имеют доступ ко всем страницам своего класса в электронном журнале без права редактирования записей учителей-предметников. 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Классные руководители: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вносят во все предметные страницы журнала списки класса и учебных групп своего класса в начале каждого года;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заполняют раздел с личными данными об учениках и следят за их актуальностью в течение года;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проводят первичные консультации для учеников и их родителей по работе с электронным журналом;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формируют отчет об успеваемости и посещаемости занятий учениками.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2.8.</w:t>
        <w:tab/>
        <w:t xml:space="preserve">Учителя-предметники имеют доступ к страницам своих предметов и занятий с правом редактирования. Учителя-предметники не имеют право редактировать электронный журнал после выставления итоговых оценок (отметок) за учебный год. 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Учителя-предметники: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вносят информацию о датах проведения занятий, о темах уроков, ходе освоения образовательной программы, и об отсутствии учеников на уроках – в день проведения урока или занятия;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выставляют текущие отметки, записывают домашние задания в день проведения урока не позднее чем через час после окончания занятий у обучающихся;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выставляют отметки за письменные работы и оценки в рамках промежуточной и итоговой аттестации учеников по существующей в образовательной организации системе оценивания;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вносят сведения о замене или совмещении занятий при отсутствии основного учителя;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вносят комментарии в отношении учебной деятельности учеников.</w:t>
      </w:r>
    </w:p>
    <w:p>
      <w:pPr>
        <w:pStyle w:val="Normal"/>
        <w:tabs>
          <w:tab w:val="clear" w:pos="720"/>
          <w:tab w:val="left" w:pos="1276" w:leader="none"/>
          <w:tab w:val="left" w:pos="9639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2.9.</w:t>
        <w:tab/>
        <w:t>Родителям доступ к электронному журналу обеспечивается в порядке, предусмотренном локальным нормативным актом образовательной организации.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2.10.</w:t>
        <w:tab/>
        <w:t>Выписка из электронного журнала с текущими отметками и результатами промежуточной аттестации предоставляется по заявлению совершеннолетних обучающихся и родителей (законных представителей) несовершеннолетних обучающихся.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2.11.</w:t>
        <w:tab/>
        <w:t>Одновременное ведение (дублирование) журнала успеваемости в электронном и бумажном виде не допускается.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2.12.</w:t>
        <w:tab/>
        <w:t>Предоставлять обучающимся доступ к работе с электронным журналом запрещено.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3.</w:t>
        <w:tab/>
        <w:t>Ведение журнала классными руководителями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3.1.</w:t>
        <w:tab/>
        <w:t>Классные руководители подготавливают электронный журнал на текущий учебный год до его начала.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3.2.</w:t>
        <w:tab/>
        <w:t>Классные руководители вносят список обучающихся в течение 2 рабочих дней с момента зачисления.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3.3.</w:t>
        <w:tab/>
        <w:t>В течение учебного года классные руководители оформляют изменения списочного состава учеников и общих сведений о них, ведут разделы электронного журнала: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сведения о количестве уроков, пропущенных учениками;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сводная ведомость учета посещаемости;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сводная ведомость учета успеваемости учеников;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сведения о занятиях во внеурочное время;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классные часы;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выполнение образовательных программ.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3.4.</w:t>
        <w:tab/>
        <w:t>Изменения в списках учеников классный руководитель вносит в электронный журнал не позднее рабочего дня, следующего за днем издания соответствующего распорядительного акта.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3.5.</w:t>
        <w:tab/>
        <w:t>Информацию о классных часах классный руководитель вносит в день проведения классного часа.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3.6.</w:t>
        <w:tab/>
        <w:t>Классный руководитель проверяет правильность оформления предметных страниц и актуальность сведений в иных разделах электронного журнала еженедельно.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4.</w:t>
        <w:tab/>
        <w:t>Ведение журнала учителями-предметниками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4.1.</w:t>
        <w:tab/>
        <w:t>Учителя, проводящие уроки, заполняют предметные страницы в день проведения урока. Делать записи об уроках заранее запрещено.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Количество часов на предметной странице должно соответствовать учебному плану образовательной организации и рабочей программе учебного предмета.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4.2.</w:t>
        <w:tab/>
        <w:t>Учителя-предметники своевременно вносят в электронный журнал оценки обучающихся и сведения о посещаемости на странице преподаваемого предмета.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4.3.</w:t>
        <w:tab/>
        <w:t>Оценки за устные ответы выставляют в электронный журнал в день проведения урока. Оценки за письменные работы, предусмотренные локальным нормативным актом образовательной организации, выставляют в следующие сроки: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во 2–4-х классах – не позднее чем через пять рабочих дней с даты проведения работ.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Оценки за письменные региональные, федеральные работы выставляют в электронный журнал в случаях и порядке, предусмотренном локальным нормативным актом образовательной организации, не позднее следующего рабочего дня с даты объявления результатов.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4.4.</w:t>
        <w:tab/>
        <w:t>Результаты промежуточной аттестации выставляют в электронный журнал не позднее чем за два рабочих дня до окончания четверти.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4.5.</w:t>
        <w:tab/>
        <w:t>Результаты итоговой аттестации выставляют в электронный журнал не позднее следующего рабочего дня с даты объявления результатов итоговой аттестации или даты объявления результатов апелляций о несогласии с результатами итоговой аттестации.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4.6.</w:t>
        <w:tab/>
        <w:t>Сведения о домашнем задании по предмету учителя отражают в соответствующих графах предметных страниц электронного журнала в день проведения урока не позднее чем через один час после окончания всех занятий данных обучающихся.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4.7.</w:t>
        <w:tab/>
        <w:t>В случае замены урока соответствующие записи в электронном журнале делает учитель, который проводит замену урока.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4.8.</w:t>
        <w:tab/>
        <w:t>В случае если доступ к электронному журналу невозможен по техническим причинам, журнал должен быть заполнен в течение рабочего дня с момента возобновления доступа к нему.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4.9.</w:t>
        <w:tab/>
        <w:t>При организации обучения на дому текущие, промежуточные и итоговые отметки выставляют в журнале обучения на дому. В конце четверти (триместра), года учителя, проводящие уроки для обучающихся на дому, выставляют в электронный журнал результаты промежуточной и итоговой аттестации в порядке, предусмотренном пунктами 4.4, 4.5 настоящего Положения.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4.10.</w:t>
        <w:tab/>
        <w:t>При организации обучения в медицинской организации текущие, промежуточные и итоговые отметки из справки об обучении с результатами успеваемости переносят в электронный журнал. Оригинал справки об обучении подшивают в личное дело обучающегося.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5.</w:t>
        <w:tab/>
        <w:t>Общие ограничения для пользователей электронного журнала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5.1.</w:t>
        <w:tab/>
        <w:t>Пользователи электронного журнала не имеют права передавать персональные логины и пароли для входа в электронный журнал другим лицам. Передача персонального логина и пароля для входа в электронный журнал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5.2.</w:t>
        <w:tab/>
        <w:t>Пользователи электронного журнала в случае нарушения правил доступа в электронный журнал, уведомляют в течение не более чем одного рабочего дня со дня получения информации о таком нарушении администратора электронного журнала и директора образовательной организации.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5.3.</w:t>
        <w:tab/>
        <w:t>Все операции, произведенные пользователями с момента получения информации администратором электронного журнала и директором образовательной организации о нарушении условий доступа, признаются недействительными.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6.</w:t>
        <w:tab/>
        <w:t>Ведение листка здоровья электронного журнала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6.1.</w:t>
        <w:tab/>
        <w:t>Листок здоровья электронного журнала оформляет классный руководитель на основе данных предоставленных медицинским работником.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6.2.</w:t>
        <w:tab/>
        <w:t>Листок здоровья заполняется на основании сведений из медицинских карт учеников до начала учебного года. Изменения и дополнения в него вносят по мере изменения данных о состоянии здоровья учеников.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6.3.</w:t>
        <w:tab/>
        <w:t>Рекомендации медицинского работника должны быть учтены учителями во время организации образовательного процесса, работниками образовательной организации при озеленении помещений, уборке и дезинфекции помещений.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highlight w:val="yellow"/>
          <w:lang w:val="ru-RU"/>
        </w:rPr>
      </w:pPr>
      <w:r>
        <w:rPr>
          <w:rFonts w:cs="Times New Roman" w:ascii="PT Astra Serif" w:hAnsi="PT Astra Serif"/>
          <w:sz w:val="28"/>
          <w:szCs w:val="28"/>
          <w:highlight w:val="yellow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7.</w:t>
        <w:tab/>
        <w:t>Контроль за ведением электронного журнала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7.1.</w:t>
        <w:tab/>
        <w:t>Заместитель директора обеспечивает хранение электронного журнала и контроль за ведением и правильностью оформления записей в электронном журнале не реже одного раза в месяц.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7.2.</w:t>
        <w:tab/>
        <w:t>В первый месяц учебного года заместитель директора проверяет своевременность и правильность подготовки электронного журнала к новому учебному году классными руководителями в объеме и порядке, предусмотренном пунктом 3.1 настоящего Положения, медицинским работником в порядке, предусмотренном пунктом 6.2 настоящего Положения.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7.3.</w:t>
        <w:tab/>
        <w:t>Ежемесячно заместитель директора контролирует: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правильность и своевременность оформления записей на предметных страницах электронного журнала в соответствии с требованиями, установленными настоящим Положением, и порядком оформления электронного журнала, его заполнения, утвержденным локальным нормативным актом образовательной организации;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плотность и объективность устных ответов учеников;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своевременность выставления отметок ученикам;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посещаемость занятий и ее учет;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объем домашних заданий.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7.4.</w:t>
        <w:tab/>
        <w:t>В конце каждой четверти (триместра) заместитель директора контролирует: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оформление электронного журнала в соответствии с требованиями, установленными настоящим Положением, и порядком оформления электронного журнала, его заполнения, утвержденным локальным нормативным актом образовательной организации;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выполнение образовательной программы, в том числе соответствие учебному плану образовательной организации и рабочей программе учебного предмета;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уровень успеваемости, в том числе объективность текущих, промежуточных и итоговых отметок;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соответствие текущего контроля успеваемости и промежуточной аттестации формам и периодичности проведения, установленным локальным нормативным актом образовательной организации;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правильность оформления записей о замене уроков;</w:t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right="180"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-</w:t>
        <w:tab/>
        <w:t>оформление сведений о занятиях во внеурочное время.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7.5.</w:t>
        <w:tab/>
        <w:t>По окончании учебного года все электронные журналы должны быть проверены заместителем директора в срок до 1 июля.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7.6.</w:t>
        <w:tab/>
        <w:t>Дополнительно контроль за ведением электронного журнала может быть осуществлен в сроки и в порядке, установленном планом внутришкольного контроля.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7.7.</w:t>
        <w:tab/>
        <w:t xml:space="preserve">Проверяющий после проведения проверки готовит справку по итогам проверки, фиксируя цель проверки, замечания, предложения по устранению недостатков. </w:t>
      </w:r>
    </w:p>
    <w:p>
      <w:pPr>
        <w:pStyle w:val="Normal"/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pacing w:beforeAutospacing="0" w:before="0" w:afterAutospacing="0" w:after="0"/>
        <w:ind w:firstLine="567"/>
        <w:jc w:val="center"/>
        <w:rPr>
          <w:rFonts w:ascii="PT Astra Serif" w:hAnsi="PT Astra Serif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8.</w:t>
        <w:tab/>
        <w:t>Хранение электронного журнала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8.1.</w:t>
        <w:tab/>
        <w:t>Хранение данных электронного журнала осуществляется в порядке, предусмотренном локальным нормативным актом образовательной организации, с возможностью резервного копирования и восстановления данных.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</w:t>
        <w:tab/>
        <w:t>Электронные журналы подлежат хранению в электронном виде и в виде распечатанных данных.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8.2.1.</w:t>
        <w:tab/>
        <w:t>Хранение данных электронного журнала осуществляется с возможностью резервного копирования и восстановления данных.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8.2.2.</w:t>
        <w:tab/>
        <w:t>Заместитель директора сохраняет электронный журнал на двух носителях, маркирует их по правилам организации делопроизводства и передает на хранение. Ответственный за архивное хранение документов обеспечивает сохранность носителей с электронными журналами в разных помещениях.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8.2.3.</w:t>
        <w:tab/>
        <w:t>Заместитель директора распечатывает данные электронного журнала и сводные данные успеваемости. Распечатанный журнал прошнуровывается, пронумеровывается, удостоверяется подписью директора и (или) уполномоченного им лица, заверяется печатью образовательной организации и передается на хранение в архив.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8.2.4.</w:t>
        <w:tab/>
        <w:t>Сводные ведомости успеваемости заверяются в соответствии с правилами организации делопроизводства образовательной организации. Из сводных данных успеваемости формируются дела со сроком хранения 25 (двадцать пять) лет.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8.2.5.</w:t>
        <w:tab/>
        <w:t>По истечении 5 (пяти) лет распечатанные данные электронных журналов уничтожаются в порядке, предусмотренном локальным нормативным актом образовательной организации. Сводные ведомости успеваемости хранятся в архиве на протяжении всего срока хранения.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cs="Times New Roman" w:ascii="PT Astra Serif" w:hAnsi="PT Astra Serif"/>
          <w:sz w:val="28"/>
          <w:szCs w:val="28"/>
          <w:lang w:val="ru-RU"/>
        </w:rPr>
        <w:t>8.2.6.</w:t>
        <w:tab/>
        <w:t>Данные электронного журнала могут быть распечатаны в иных случаях по распоряжению директора и (или) уполномоченного им лица. Распечатанный журнал оформляется и заверяется в порядке, предусмотренном пунктом 8.2.3 настоящего Положения.</w:t>
      </w:r>
    </w:p>
    <w:p>
      <w:pPr>
        <w:pStyle w:val="Normal"/>
        <w:tabs>
          <w:tab w:val="clear" w:pos="720"/>
          <w:tab w:val="left" w:pos="1276" w:leader="none"/>
        </w:tabs>
        <w:spacing w:beforeAutospacing="0" w:before="0" w:afterAutospacing="0" w:after="0"/>
        <w:ind w:firstLine="567"/>
        <w:jc w:val="both"/>
        <w:rPr/>
      </w:pPr>
      <w:r>
        <w:rPr>
          <w:rFonts w:cs="Times New Roman" w:ascii="PT Astra Serif" w:hAnsi="PT Astra Serif"/>
          <w:sz w:val="28"/>
          <w:szCs w:val="28"/>
          <w:lang w:val="ru-RU"/>
        </w:rPr>
        <w:t>8.2.7.</w:t>
        <w:tab/>
        <w:t>Контроль за целостностью и сохранностью данных электронного журнала, переданных на хранение в архив, несет ответственный за архивное хранение документов.</w:t>
      </w:r>
    </w:p>
    <w:sectPr>
      <w:foot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8744914"/>
    </w:sdtPr>
    <w:sdtContent>
      <w:p>
        <w:pPr>
          <w:pStyle w:val="Style20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b034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242432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242432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b034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Header"/>
    <w:basedOn w:val="Normal"/>
    <w:link w:val="a4"/>
    <w:uiPriority w:val="99"/>
    <w:unhideWhenUsed/>
    <w:rsid w:val="00242432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Style20">
    <w:name w:val="Footer"/>
    <w:basedOn w:val="Normal"/>
    <w:link w:val="a6"/>
    <w:uiPriority w:val="99"/>
    <w:unhideWhenUsed/>
    <w:rsid w:val="00242432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ea2067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LibreOffice/6.1.3.2$Linux_X86_64 LibreOffice_project/10$Build-2</Application>
  <Pages>8</Pages>
  <Words>2103</Words>
  <Characters>14943</Characters>
  <CharactersWithSpaces>16922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2022-09-07T11:21:00Z</dcterms:created>
  <dc:creator>Огнева Галина Владимировна</dc:creator>
  <dc:description>Подготовлено экспертами Актион-МЦФЭР</dc:description>
  <dc:language>ru-RU</dc:language>
  <cp:lastModifiedBy/>
  <cp:lastPrinted>2022-09-13T15:12:41Z</cp:lastPrinted>
  <dcterms:modified xsi:type="dcterms:W3CDTF">2022-09-15T13:49:04Z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